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FDAB7E" w14:textId="571BAFCB" w:rsidR="00EF7BA2" w:rsidRPr="000257B9" w:rsidRDefault="00D74010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м</w:t>
      </w:r>
      <w:r w:rsidR="00EF7BA2" w:rsidRPr="000257B9">
        <w:rPr>
          <w:rFonts w:ascii="Times New Roman" w:hAnsi="Times New Roman" w:cs="Times New Roman"/>
          <w:sz w:val="24"/>
          <w:szCs w:val="24"/>
        </w:rPr>
        <w:t>инистр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F7BA2" w:rsidRPr="000257B9">
        <w:rPr>
          <w:rFonts w:ascii="Times New Roman" w:hAnsi="Times New Roman" w:cs="Times New Roman"/>
          <w:sz w:val="24"/>
          <w:szCs w:val="24"/>
        </w:rPr>
        <w:t xml:space="preserve"> здравоохранения </w:t>
      </w:r>
    </w:p>
    <w:p w14:paraId="35A8BD2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0257B9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56DDD89" w14:textId="5532E91C" w:rsidR="00EF7BA2" w:rsidRDefault="00D74010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Долгановой</w:t>
      </w:r>
      <w:r w:rsidR="00EF7BA2" w:rsidRPr="000257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F7BA2" w:rsidRPr="000257B9">
        <w:rPr>
          <w:rFonts w:ascii="Times New Roman" w:hAnsi="Times New Roman" w:cs="Times New Roman"/>
          <w:sz w:val="24"/>
          <w:szCs w:val="24"/>
        </w:rPr>
        <w:t>.В.</w:t>
      </w:r>
    </w:p>
    <w:p w14:paraId="02D88C1E" w14:textId="77777777" w:rsidR="00EF7BA2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488408FB" w14:textId="77777777" w:rsidR="00EF7BA2" w:rsidRPr="000257B9" w:rsidRDefault="00EF7BA2" w:rsidP="0054751C">
      <w:pPr>
        <w:spacing w:after="0" w:line="276" w:lineRule="auto"/>
        <w:ind w:left="6379"/>
        <w:rPr>
          <w:rFonts w:ascii="Times New Roman" w:hAnsi="Times New Roman" w:cs="Times New Roman"/>
          <w:sz w:val="24"/>
          <w:szCs w:val="24"/>
        </w:rPr>
      </w:pPr>
    </w:p>
    <w:p w14:paraId="0C5953DD" w14:textId="7FDF5B1E" w:rsidR="00EF7BA2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Служебная записка</w:t>
      </w:r>
      <w:r>
        <w:rPr>
          <w:rFonts w:ascii="Times New Roman" w:hAnsi="Times New Roman" w:cs="Times New Roman"/>
          <w:sz w:val="24"/>
          <w:szCs w:val="24"/>
        </w:rPr>
        <w:t xml:space="preserve"> № __</w:t>
      </w:r>
      <w:r w:rsidR="002D095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 от _________________</w:t>
      </w:r>
    </w:p>
    <w:p w14:paraId="59F3051F" w14:textId="77777777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186D2C" w14:textId="46B1EA14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адрес ведомства поступило письмо от ГУ «</w:t>
      </w:r>
      <w:r w:rsidR="00763490">
        <w:rPr>
          <w:rFonts w:ascii="Times New Roman" w:hAnsi="Times New Roman" w:cs="Times New Roman"/>
          <w:sz w:val="24"/>
          <w:szCs w:val="24"/>
        </w:rPr>
        <w:t>Рыбницкая центральная районная больница</w:t>
      </w:r>
      <w:r>
        <w:rPr>
          <w:rFonts w:ascii="Times New Roman" w:hAnsi="Times New Roman" w:cs="Times New Roman"/>
          <w:sz w:val="24"/>
          <w:szCs w:val="24"/>
        </w:rPr>
        <w:t>» исх. № 01/</w:t>
      </w:r>
      <w:r w:rsidR="00763490">
        <w:rPr>
          <w:rFonts w:ascii="Times New Roman" w:hAnsi="Times New Roman" w:cs="Times New Roman"/>
          <w:sz w:val="24"/>
          <w:szCs w:val="24"/>
        </w:rPr>
        <w:t>4235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76349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3490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2023 года о необходимости проведения закупки </w:t>
      </w:r>
      <w:r w:rsidR="00763490">
        <w:rPr>
          <w:rFonts w:ascii="Times New Roman" w:hAnsi="Times New Roman" w:cs="Times New Roman"/>
          <w:sz w:val="24"/>
          <w:szCs w:val="24"/>
        </w:rPr>
        <w:t>н</w:t>
      </w:r>
      <w:r w:rsidR="00763490" w:rsidRPr="00763490">
        <w:rPr>
          <w:rFonts w:ascii="Times New Roman" w:hAnsi="Times New Roman" w:cs="Times New Roman"/>
          <w:sz w:val="24"/>
          <w:szCs w:val="24"/>
        </w:rPr>
        <w:t>аркозн</w:t>
      </w:r>
      <w:r w:rsidR="00763490">
        <w:rPr>
          <w:rFonts w:ascii="Times New Roman" w:hAnsi="Times New Roman" w:cs="Times New Roman"/>
          <w:sz w:val="24"/>
          <w:szCs w:val="24"/>
        </w:rPr>
        <w:t>ого</w:t>
      </w:r>
      <w:r w:rsidR="00763490" w:rsidRPr="00763490">
        <w:rPr>
          <w:rFonts w:ascii="Times New Roman" w:hAnsi="Times New Roman" w:cs="Times New Roman"/>
          <w:sz w:val="24"/>
          <w:szCs w:val="24"/>
        </w:rPr>
        <w:t xml:space="preserve"> аппарат</w:t>
      </w:r>
      <w:r w:rsidR="007634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 количестве </w:t>
      </w:r>
      <w:r w:rsidR="00763490">
        <w:rPr>
          <w:rFonts w:ascii="Times New Roman" w:hAnsi="Times New Roman" w:cs="Times New Roman"/>
          <w:sz w:val="24"/>
          <w:szCs w:val="24"/>
        </w:rPr>
        <w:t>одной</w:t>
      </w:r>
      <w:r w:rsidR="009B74D6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76349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, где источник финансирования</w:t>
      </w:r>
      <w:r w:rsidR="00983AD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3AD9">
        <w:rPr>
          <w:rFonts w:ascii="Times New Roman" w:hAnsi="Times New Roman" w:cs="Times New Roman"/>
          <w:sz w:val="24"/>
          <w:szCs w:val="24"/>
        </w:rPr>
        <w:t>Финансирование мероприятий, направленных на  развитие (обновление) материально-технической базы учреждения здравоохранения и приобретение специального медицинского автотранспорта в</w:t>
      </w:r>
      <w:r>
        <w:rPr>
          <w:rFonts w:ascii="Times New Roman" w:hAnsi="Times New Roman" w:cs="Times New Roman"/>
          <w:sz w:val="24"/>
          <w:szCs w:val="24"/>
        </w:rPr>
        <w:t xml:space="preserve"> 2023 год</w:t>
      </w:r>
      <w:r w:rsidR="00983AD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114F0" w14:textId="26703554" w:rsidR="00EF7BA2" w:rsidRDefault="00EF7BA2" w:rsidP="0054751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9B74D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 (</w:t>
      </w:r>
      <w:r w:rsidR="00763490" w:rsidRPr="00763490">
        <w:rPr>
          <w:rFonts w:ascii="Times New Roman" w:hAnsi="Times New Roman" w:cs="Times New Roman"/>
          <w:sz w:val="24"/>
          <w:szCs w:val="24"/>
        </w:rPr>
        <w:t>Наркозный аппарат</w:t>
      </w:r>
      <w:r>
        <w:rPr>
          <w:rFonts w:ascii="Times New Roman" w:hAnsi="Times New Roman" w:cs="Times New Roman"/>
          <w:sz w:val="24"/>
          <w:szCs w:val="24"/>
        </w:rPr>
        <w:t>) представлено ГУ «</w:t>
      </w:r>
      <w:r w:rsidR="00763490">
        <w:rPr>
          <w:rFonts w:ascii="Times New Roman" w:hAnsi="Times New Roman" w:cs="Times New Roman"/>
          <w:sz w:val="24"/>
          <w:szCs w:val="24"/>
        </w:rPr>
        <w:t>Рыбницкая центральная районная больница</w:t>
      </w:r>
      <w:r>
        <w:rPr>
          <w:rFonts w:ascii="Times New Roman" w:hAnsi="Times New Roman" w:cs="Times New Roman"/>
          <w:sz w:val="24"/>
          <w:szCs w:val="24"/>
        </w:rPr>
        <w:t xml:space="preserve">» в </w:t>
      </w:r>
      <w:r w:rsidRPr="00F576B0">
        <w:rPr>
          <w:rFonts w:ascii="Times New Roman" w:hAnsi="Times New Roman" w:cs="Times New Roman"/>
          <w:sz w:val="24"/>
          <w:szCs w:val="24"/>
        </w:rPr>
        <w:t>соответствии с требовани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576B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576B0">
        <w:rPr>
          <w:rFonts w:ascii="Times New Roman" w:hAnsi="Times New Roman" w:cs="Times New Roman"/>
          <w:sz w:val="24"/>
          <w:szCs w:val="24"/>
        </w:rPr>
        <w:t xml:space="preserve"> 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>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576B0">
        <w:rPr>
          <w:rFonts w:ascii="Times New Roman" w:hAnsi="Times New Roman" w:cs="Times New Roman"/>
          <w:color w:val="000000"/>
          <w:sz w:val="24"/>
          <w:szCs w:val="24"/>
        </w:rPr>
        <w:t xml:space="preserve"> Приднестровской Молдавской Республики «О закупках в Приднестровской Молдавской Республике» в действующей редакции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72D20DE" w14:textId="726E20A2" w:rsidR="00EF7BA2" w:rsidRDefault="00EF7BA2" w:rsidP="0054751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7 Статьи 17 Закона Приднестровской Молдавской Республики «О республиканском бюджете на 2023 год», считаю целесообразным </w:t>
      </w:r>
      <w:r w:rsidRPr="00284F76">
        <w:rPr>
          <w:rFonts w:ascii="Times New Roman" w:hAnsi="Times New Roman" w:cs="Times New Roman"/>
          <w:sz w:val="24"/>
          <w:szCs w:val="24"/>
        </w:rPr>
        <w:t>осуществить закупку вышеуказанного оборудования посредством проведения открытого аукциона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952AAC8" w14:textId="77777777" w:rsidR="00EF7BA2" w:rsidRDefault="00EF7BA2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536E9518" w14:textId="286137B9" w:rsidR="00EF7BA2" w:rsidRPr="001B1BF5" w:rsidRDefault="00EF7BA2" w:rsidP="0054751C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</w:t>
      </w:r>
      <w:r w:rsidR="0007412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875"/>
        <w:gridCol w:w="1749"/>
        <w:gridCol w:w="1606"/>
        <w:gridCol w:w="1606"/>
      </w:tblGrid>
      <w:tr w:rsidR="001E253F" w:rsidRPr="001E253F" w14:paraId="5A6C73D7" w14:textId="77777777" w:rsidTr="00BC16C2">
        <w:trPr>
          <w:trHeight w:val="20"/>
        </w:trPr>
        <w:tc>
          <w:tcPr>
            <w:tcW w:w="9776" w:type="dxa"/>
            <w:gridSpan w:val="5"/>
            <w:shd w:val="clear" w:color="auto" w:fill="auto"/>
            <w:vAlign w:val="center"/>
            <w:hideMark/>
          </w:tcPr>
          <w:p w14:paraId="0E0B168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RANGE!A1:E36"/>
            <w:bookmarkEnd w:id="0"/>
            <w:r w:rsidRPr="001E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Наркозный аппарат</w:t>
            </w:r>
          </w:p>
        </w:tc>
      </w:tr>
      <w:tr w:rsidR="00BC16C2" w:rsidRPr="001E253F" w14:paraId="5A05C82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DA4D26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72978D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D0D906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6946A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C9992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E253F" w:rsidRPr="001E253F" w14:paraId="1014E2F3" w14:textId="77777777" w:rsidTr="00BC16C2">
        <w:trPr>
          <w:trHeight w:val="20"/>
        </w:trPr>
        <w:tc>
          <w:tcPr>
            <w:tcW w:w="9776" w:type="dxa"/>
            <w:gridSpan w:val="5"/>
            <w:shd w:val="clear" w:color="auto" w:fill="auto"/>
            <w:vAlign w:val="center"/>
            <w:hideMark/>
          </w:tcPr>
          <w:p w14:paraId="2ADD8A7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Общие требования</w:t>
            </w:r>
          </w:p>
        </w:tc>
      </w:tr>
      <w:tr w:rsidR="00BC16C2" w:rsidRPr="001E253F" w14:paraId="5B207BE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C534C3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29F757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A6ABC8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BD0A1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DEE5B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0E9BC6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83ED4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D7165F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происхождения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262416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E74B42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E30604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FCAE79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1ECF7D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AEC865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EEB76E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A3DB80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CC9ABA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48F0D8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623F92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D1A30E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0D2B85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EF6410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828E96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E326EA2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F0745B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50979F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ингаляционного наркоза у взрослых, детей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799747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516C53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599893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EF5C53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FCAFA4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8F0E6F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анестезии по полузакрытому контуру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CDA464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CC7383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1C4336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BCD580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59AFE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630F74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анестезии по полуоткрытому контуру с использованием внешнего выхода свежего газа и контуров типа «Мэгил»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F8B03E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320CB9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C2E6B0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F5F195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FB68C2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92CD52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ингаляционной анестезии и ИВЛ по полуоткрытому контуру без использования абсорбера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7F9BFC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33E751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E1E66E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6D6A4C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E5D0D6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2D7211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низко поточной анестезии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21D944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3CE134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3C5659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253F" w:rsidRPr="001E253F" w14:paraId="0677508D" w14:textId="77777777" w:rsidTr="00BC16C2">
        <w:trPr>
          <w:trHeight w:val="20"/>
        </w:trPr>
        <w:tc>
          <w:tcPr>
            <w:tcW w:w="9776" w:type="dxa"/>
            <w:gridSpan w:val="5"/>
            <w:shd w:val="clear" w:color="auto" w:fill="auto"/>
            <w:vAlign w:val="center"/>
            <w:hideMark/>
          </w:tcPr>
          <w:p w14:paraId="637B264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Технические характеристики</w:t>
            </w:r>
          </w:p>
        </w:tc>
      </w:tr>
      <w:tr w:rsidR="00BC16C2" w:rsidRPr="001E253F" w14:paraId="5190C57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A59E8E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648717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газов,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4356E4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D5167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CB268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3286A1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9F4E1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28A3CF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монитор, цветной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C51D3D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A384EC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32DBD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330BCD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07B144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CC4CCE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самопроверка при включении с отметкой успешно пройденных измерений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4F61BE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0994B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3F899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5F2439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FC9518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948B40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тест на утечку с выведением на экран показателей утечки в мл и даты проведения теста и записью всех данных в память аппарата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530500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97B1F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7AB80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0DFA31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A173B3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8486F0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Крепление для испарителей,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DD8075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39E0CA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158A5D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A11B36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E7F9B3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07282B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пациента от гипоксии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40CA7D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490311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B7D92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37D3D8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41C96B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7CDCC2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безопасности при прекращении подачи О2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D1DFB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251456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2DF81A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86DD0D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6AE52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8AAD4D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Автоматическое отключение подачи закиси азота при прекращении подачи О2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CB4248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5EB3D5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9E1A8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7665FD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7F2A44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295D4A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Срабатывание акустической независимой тревоги при прекращении подачи О2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90C950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BE703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E3775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724485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D783C2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8A9B8E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прекращении подачи О2 искусственная вентиляция осуществляется воздухом из окружающей среды без потребности использования компрессора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22864F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2B738A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A04D9C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E681F4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5F90F2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EC6E5D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Армированные линии подачи сжатых газов с цветовой кодировкой длиной не менее 5 метров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F6C5C6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B22639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5469B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58C467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B845DB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00C833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Многоразовый, автоклавируемый дыхательный контур пациента взрослый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B13666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24C031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92041E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E1B45F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178AC2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D72563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Ротаметры: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661B5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D70403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5D23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DCC70F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758260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BB7490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измерения потока воздуха: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минимальное значение, не менее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максимальное значение,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51793A3" w14:textId="77777777" w:rsidR="00936470" w:rsidRDefault="00936470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78BE99" w14:textId="5FC5749D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0,02 л/мин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 л/мин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34CA8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495EF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89F7F9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71575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D3D05A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измерения потока О2: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минимальное значение, не менее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максимальное значение,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90F49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0,02 л/мин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 л/мин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A9352D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0DE3B8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024D02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9EDB45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F2D5A0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Диапазон измерения потока N2О: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минимальное значение, не менее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максимальное значение,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9E4B81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0,02 л/мин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 л/мин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677C8A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C59E7F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D6B0E1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F51ADA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B7F987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Стабильность дыхательного объема: Отсутствие влияния на дыхательный объем других установочных параметров кроме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изменений дыхательного объема, таких как Тплато и ПДКВ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908DAE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C3C42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84941B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CD8737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F08E89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3D0C1D4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потока свежего газа не должно никаким образом влиять на изменение установленного врачом дыхательного объема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AA89FF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20E425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813DB7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04FF5C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6D1D43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AC7798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сброса избыточного давления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18F17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978E3F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DCEC45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A51FCB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693E26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26060F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безопасности, разрешающий пациенту дышать воздухом помещения при неисправности аппарата без проведения дополнительных манипуляций с дыхательной системой и настройками аппарата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6754A6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B5689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679D0F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BADF2E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6594E7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B246F2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срабатывания клапана безопасности: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- минимальное значение, не менее 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максимальное значение,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FC99E1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 см Н2О</w:t>
            </w: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 см Н2О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C2872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5C9041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3EDC5E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B4BF23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B9701B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экстренной подачи О2,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B29A10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л/мин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12367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C07FA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3986FC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3CE8E3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632515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давления подачи газов: манометры на каждый газ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368028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836A3A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332169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5BC4F9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A03DFA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1A71D3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адаптации аппарата для работы с десфлюраном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319DA1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1D0AD3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D93449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C79CE1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44741B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CB17AE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Активация, дезактивации работы с десфлюраном через специальный программный интерфейс (сообщения на экране аппарата)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FC4ACD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7275B1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BDD866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66BB8E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7E557A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46053B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пересчет плотности дыхательной смеси с десфлюраном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E78A09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4B4DC0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968D97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120BAF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DA0FD0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41825E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Компактная дыхательная система: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D73BE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C6F7A88" w14:textId="41B4BD36" w:rsidR="001E253F" w:rsidRPr="001E253F" w:rsidRDefault="00936470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BBCB2B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972610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FB1A78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D75454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6EEAC9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D5F54B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4133F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0E0639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400C6B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CD3784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отсечения свежего газа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7B9041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FDDF1B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8DF44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D248AB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B5A5D7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4C19FC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вдоха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31CBDC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0A8BB8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42F142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747D14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DEA359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D16DB0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давления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0DCF74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8073BE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892EAD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0AA714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933AFB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EE7BD3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О2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B51DAD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E4636D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6B3896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7DCF2F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5C8BA9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0AAE7C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потока на линии выдоха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789BA1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9B502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031F6F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205D37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262E51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6FCB0D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управления давлением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71965D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464263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1A1E3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DF15A7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48F1C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1332C8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выдоха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3403E2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9CB1A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0587E4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C7F9C1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F29281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8F369B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Абсорбер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D2BAB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F634B9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F57205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B1918A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6930D7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2779D2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мешок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1D52A8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9CC4CF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B16FC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FFDB77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CD39AD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CE7A0E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Обход абсорбера (Bypass)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D14178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6D87C6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A2A334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A14DCD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373D1B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2.19.12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D41BEB0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Клапан сброса избыточного давления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E3D31E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B0BEE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98056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9832A3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D6937C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88E1AB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Абсорбер СО2: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EA4EDA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83CDD9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20E4BE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FAC557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7F79AD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0FCC5B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Емкость,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C399E2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 л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74F92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7868BC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445263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15679D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D8DD46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Автоклавируемая многоразовая канистра для извести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51A20F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66FDB1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C347A5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CE7B16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BD77C3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2.20.3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4C6512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подключения одноразовых канистр с адсорбентом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72538D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015B0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10D0E3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C1410E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F8D3FD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8D7E8C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Мобильная тележка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E0954C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705811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936883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1D13F2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8DA2C5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4E4C494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тележки - металл с покрытием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7561E9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E10D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DBDB4E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4CD2F2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370C17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2.21.2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7B9D2B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выдвижных ящиков,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ED54E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8357D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70A64E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76D90E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E96F17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FB942B4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Испаритель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140FEB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774CD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CCB1E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FD579C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15DF4D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2.22.1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C85E78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испарителя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80F9A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тип подключения испарителя, а также марку и модель испарителя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B5811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326BAB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512D59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BACF6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57FED3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Бронхоотсос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7BD256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E5013D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11606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808AB1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E997C6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2.23.1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146D7E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крепления на наркозный аппарат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5D6B51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8EE990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70D78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06B239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F9927F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19E091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Анестезиологический вентилятор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6CE93B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E05925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CC231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CDD3AD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9402EF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E56A9E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Встроенный аккумулятор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DC0B3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4A677E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15389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16DCC0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E27AD4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2.25.1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32FBF89" w14:textId="2C5140A3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автономной работы аппарата</w:t>
            </w:r>
            <w:r w:rsidR="00936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9D3A18A" w14:textId="4DCB8BEB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мин.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6E922D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8EB998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0F085E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C39D9C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265677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Режимы и методы ИВЛ: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73EF97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5F58E7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867609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55BCCF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64D9FA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AF1732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Ручной, спонтанный (ИВЛ с помощью резервного мешка, самостоятельное дыхание)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BDB513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7C7B81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3ED658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11ACA7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DD32E6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9A7AC8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вентиляция, с контролем по объему (VC)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092E78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EC7EA4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67351E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88758C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BD6EBA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F1A97F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Механическая вентиляция, с контролем по давлению (PC)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A44D11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D15806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CEC83C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ACE335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B64D58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661829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Синхронизированная вспомогательная вентиляция с поддержкой давлением (SIMV/PS)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5DB210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28E413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669903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9B25FA2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3958F7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2.26.5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BAE8F4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апноэ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2BC04C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20FA8D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DCD57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5CEDEA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B0BA98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973C4E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дисплей: цветной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955035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D6D25D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52C7F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8BD95D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C40407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7F553D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мониторинг: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99D632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F27E8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EDD2D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D4146A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C29FA8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17CC0F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тревоги: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A03BF3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CB61A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6DD2E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39B428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C415BB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2.29.1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268B23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Аудио-визуальная система тревожной сигнализации с обязательным выводом текстового сообщения на русском языке о характере тревоги на дисплее аппарата.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58A5C1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FBFCA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1988A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545775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653C91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7562E3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Регулируемые тревоги: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038C93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8BB11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314EFF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785B11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5013F4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BE5FA8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отключения всех вышеперечисленных тревог на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0C92EF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чем 2 минуты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1B815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3E992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079A26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EE70C2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0CB183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тревог: при возникновении тревоги запись ее в журнал с обозначением времени возникновения и даты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A6D48E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92ABF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EDC321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9A53E7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556FB7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4F8EB3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C64ED5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кг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6F29B5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43F40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488A15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35AB7E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A4DA36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Габаритные размеры основного устройства (Д х В х Ш),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F82B71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х140 х 80 см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4B756F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890C2A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BD0D0F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8A164A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2A0799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 пациента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1669FC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0B848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9E831F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253F" w:rsidRPr="001E253F" w14:paraId="768E112B" w14:textId="77777777" w:rsidTr="00BC16C2">
        <w:trPr>
          <w:trHeight w:val="20"/>
        </w:trPr>
        <w:tc>
          <w:tcPr>
            <w:tcW w:w="9776" w:type="dxa"/>
            <w:gridSpan w:val="5"/>
            <w:shd w:val="clear" w:color="auto" w:fill="auto"/>
            <w:vAlign w:val="center"/>
            <w:hideMark/>
          </w:tcPr>
          <w:p w14:paraId="44EDEC4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Комплектация</w:t>
            </w:r>
          </w:p>
        </w:tc>
      </w:tr>
      <w:tr w:rsidR="00BC16C2" w:rsidRPr="001E253F" w14:paraId="21BD782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335935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9630A4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Наркозно-дыхательный аппарат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78D7E0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A2812A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E5F86A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9CE353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CB8496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4E6278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Отсос бронхиальный эжекторный с креплением на аппарат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C8737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7420B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418E32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EA732D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6DB683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A3A413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Испаритель галотана (фторотана)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7E524D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CC30C9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1C7F24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14469F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F5624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6CE4C8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Испаритель севофлюрана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35B77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70AA8A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F5A83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FC53C7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8A1932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9970D04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многоразовых силиконовых дыхательных шлангов для взрослых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2DB482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16C5AD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E4921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34D9E2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CAE9A3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15E43A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многоразовых силиконовых дыхательных шлангов для детей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85585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DD3BF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951D46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12B0CC2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3B8FCE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ACA453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одноразовых дыхательных шлангов для взрослых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CCE3B0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BB52A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35FE6E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1E7D65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B952F3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541286B" w14:textId="2EBBEAEE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одноразовых фильтров-тепловлагообменников для использования с дыхательными шлангами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FB8901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67CF94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731B3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CAE53A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616747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67FB1A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подачи сжатого кислорода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BD04AF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0D9792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20A356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8E5323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6CD0FB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3E04FE4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подачи сжатого воздуха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F65E66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3459C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084FCD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08D2A0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BC4D5A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94547C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подачи сжатой закиси азота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1E05F1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7AD94A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2BCE1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D67427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292563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3033A2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удаления отработанных газов (длина не менее 5 м)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DD9C0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5CA51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A9928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6E735B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D6DF85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EDD206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Штекер подключения шланга удаления отработанных газов к анестезиологической консоли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430365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8A10F7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5DBA8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DCC748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F034E6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CE4428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анестезиологическая многоразовая, размер 3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BD8FED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EB5A18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902719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5C6C11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79EAA7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CFD9D9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анестезиологическая многоразовая, размер 4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894BE2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D50568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E1564B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6FC99E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4EA50B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C267F20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анестезиологическая многоразовая, размер 5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BE7CCE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6ABE74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BD434D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656FED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3A87B9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19B5AA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анестезиологическая одноразовая, размер 5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FF194F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1ED32A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3BC355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2EC6647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27AFC0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322AF4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Маска анестезиологическая одноразовая, размер 6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4AABC0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4FCB18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33AFC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D1032C9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21C6F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7F287E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Мембрана керамическая клапанов вдоха/выдоха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E5415F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DB59E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C15D81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BF1B42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17944F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45708E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потока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9FD4BA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54D09C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77E1B8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4CE475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297F30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A54729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Тестовое легкое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4BC291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180962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D0DC86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361B4A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8940E0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2EBF81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Натронная известь (канистра не менее 5 л)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1987AD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кан.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AE768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D0712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EE9884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65B42A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619DDE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бактериальный, автоклавируемый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962FF2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5E4186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A89AE1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FD3FB6B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01E857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DF295A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ручной вентиляции типа «Амбу» для взрослых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E64BBD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987884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F836C0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63DB38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2611E8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2DCCEA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Мешок для ручной вентиляции типа «Амбу» для детей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BF18E1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CE456D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EE3DA6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FAF988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81BFD8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4D92D0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 пациента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AA2613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277F00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E409C0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457504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E7C66C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357F2540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моно-кабель монитора для подключения кабеля пациента на 3 электрода, многоразовый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9C4DCF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05EE6D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3C9EB5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A591195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4AEEF6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62262A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ЭКГ кабель пациента на 3 электрода, многоразовый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02FC1F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331E38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BF252A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F04D98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604370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ABEEBD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ЭКГ, для взрослых, одноразовые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96A861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6A6611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7E88A0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C2C68E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819205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6F9F0A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Электроды ЭКГ, неонатальные/детские, одноразовые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D925B7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2CA9B9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1BF1F9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3EA4F9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EC15FD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B860FC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Удлинитель датчика пульсоксиметрии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5118DF6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23F212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AE87C0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87B442E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EFB244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3AC6169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пульсоксиметрии (SpO2) для взрослых, на палец руки, силиконовый, гибкий, многоразовый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721BEE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4A581E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C7466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EA1EA5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BF37B8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6D74D6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пульсоксиметрии (SpO2) детский, на палец руки, силиконовый, гибкий, многоразовый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CC0397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56938B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0B0831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EFB168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4A6DAB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020E47C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соединительный для подключения манжет неинвазивного измерения артериального давления у взрослых и детей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8EA529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070750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547650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7E6470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19B3AB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B284EE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неинвазивного измерения артериального давления, для детей, многоразовая, длина окружности 16 см - 21,5 см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466E3C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A3C510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FD8BB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A7F38B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83F6C9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43604FF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неинвазивного измерения артериального давления, для взрослых, малая, многоразовая, длина окружности 20,5 см - 28 см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76A753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A1EA85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52E40F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A75436C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5DAECCE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5F74AEE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неинвазивного измерения артериального давления, для взрослых, стандартная, многоразовая, длина окружности 27 см - 35 см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B0248D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1B1BC7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A98294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61C5843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FA82E8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20E8010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Манжета неинвазивного измерения артериального давления, для взрослых, большая, многоразовая, длина окружности 34 см - 43 см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153991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F23DDF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E06634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3B2412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872F3A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CF959E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Датчик температуры ректальный (эзофагальный), многоразовый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4FADAC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6A787F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417E4D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493429A2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87B42F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BC52C5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Защитные чехлы для ректального (эзофагального) датчика температуры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641DB9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7922A9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D78AA8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3DF7EC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712E051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D862A0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встроенного термопринтера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F0662D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рулона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30BDE2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957442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72F213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00EE7D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6E002C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измерения концентрации анестезиологических газов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AD6B16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960AFF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D4B274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1FAD896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619307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3.2.17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F64182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Шланг возврата газа из газоанализатора в дыхательную систему наркозно-дыхательного аппарата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DFF2D0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6EC9A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23B8F7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5BE868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F53D9F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EDDD30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Сменные влагоотделители газоанализатора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EF504B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8C2A63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E70501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46B087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093CF8D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0323F2C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Пробоотборные линии газоанализатора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15249FF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91AB0D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FFFD3B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1EE1CB0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930EBB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3.2.20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4D08D1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крепления модуля газоанализа на наркозно-дыхательный аппарат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FC0DC7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4D6441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AFE898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0BECA951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6CF6B5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E550B6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Адаптер крепления монитора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FA2FD0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AD1DF7F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077B87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0A9F76A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128341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E63F78A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крепления монитора на наркозно-дыхательный аппарат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C1C57C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65FC848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393301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253F" w:rsidRPr="001E253F" w14:paraId="77BB23F7" w14:textId="77777777" w:rsidTr="00BC16C2">
        <w:trPr>
          <w:trHeight w:val="20"/>
        </w:trPr>
        <w:tc>
          <w:tcPr>
            <w:tcW w:w="9776" w:type="dxa"/>
            <w:gridSpan w:val="5"/>
            <w:shd w:val="clear" w:color="auto" w:fill="auto"/>
            <w:vAlign w:val="center"/>
            <w:hideMark/>
          </w:tcPr>
          <w:p w14:paraId="43859BE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Условия поставки</w:t>
            </w:r>
          </w:p>
        </w:tc>
      </w:tr>
      <w:tr w:rsidR="00BC16C2" w:rsidRPr="001E253F" w14:paraId="1F6F801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15FB144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F206555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на все оборудование (с момента монтажа), не менее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8DC296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месяцев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12C03E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09E2EA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1A9E062D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39136F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4F6DD63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оборудования у заказчика сервисной службой, авторизованной производителем оборудования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4D9808E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  <w:hideMark/>
          </w:tcPr>
          <w:p w14:paraId="5C995CB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vMerge w:val="restart"/>
            <w:shd w:val="clear" w:color="auto" w:fill="auto"/>
            <w:vAlign w:val="center"/>
            <w:hideMark/>
          </w:tcPr>
          <w:p w14:paraId="0287463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E253F" w:rsidRPr="001E253F" w14:paraId="28C5C89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3B5F9D6E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5E274E7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4FA0C57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vMerge/>
            <w:vAlign w:val="center"/>
            <w:hideMark/>
          </w:tcPr>
          <w:p w14:paraId="27B828A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vMerge/>
            <w:vAlign w:val="center"/>
            <w:hideMark/>
          </w:tcPr>
          <w:p w14:paraId="5EFCF166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6C2" w:rsidRPr="001E253F" w14:paraId="4CC3F89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46AE4B3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7873898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0992F5F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5F3AB6C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004372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36741982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5242ED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2824D4BB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сервисного центра по обслуживанию и ремонту медицинской техники на территории республики или сопредельных государств.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2801C46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адрес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6D78AC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5F44125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21F0B42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1F036DD0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61989961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техническое обслуживание всего оборудования (включая реагирование на заявки персонала отделения о неисправностях в работе оборудования)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36410FC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906401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7FD4CE06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71D07F78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2A3B9B9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4BCC2FB7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реагирования на заявки о неисправностях, ч, не более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34F6D19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49194E5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6ADE6B8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5726161F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6B725FD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1B393D72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7DF6EC6B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4D8B2F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08559AF3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C16C2" w:rsidRPr="001E253F" w14:paraId="695F3984" w14:textId="77777777" w:rsidTr="00BC16C2">
        <w:trPr>
          <w:trHeight w:val="20"/>
        </w:trPr>
        <w:tc>
          <w:tcPr>
            <w:tcW w:w="940" w:type="dxa"/>
            <w:shd w:val="clear" w:color="auto" w:fill="auto"/>
            <w:vAlign w:val="center"/>
            <w:hideMark/>
          </w:tcPr>
          <w:p w14:paraId="6B2B85CA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3875" w:type="dxa"/>
            <w:shd w:val="clear" w:color="auto" w:fill="auto"/>
            <w:vAlign w:val="center"/>
            <w:hideMark/>
          </w:tcPr>
          <w:p w14:paraId="7FB8911D" w14:textId="77777777" w:rsidR="001E253F" w:rsidRPr="001E253F" w:rsidRDefault="001E253F" w:rsidP="001E25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установки оборудования</w:t>
            </w:r>
          </w:p>
        </w:tc>
        <w:tc>
          <w:tcPr>
            <w:tcW w:w="1749" w:type="dxa"/>
            <w:shd w:val="clear" w:color="auto" w:fill="auto"/>
            <w:vAlign w:val="center"/>
            <w:hideMark/>
          </w:tcPr>
          <w:p w14:paraId="66A3F3C1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Рыбница, Грибоедова, 3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3ACB147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1BDC3162" w14:textId="77777777" w:rsidR="001E253F" w:rsidRPr="001E253F" w:rsidRDefault="001E253F" w:rsidP="001E25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</w:p>
    <w:p w14:paraId="7866865B" w14:textId="77777777" w:rsidR="0054751C" w:rsidRPr="001B1BF5" w:rsidRDefault="0054751C" w:rsidP="0054751C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103D52C3" w14:textId="27D2BEFB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1B1BF5">
        <w:rPr>
          <w:rFonts w:ascii="Times New Roman" w:hAnsi="Times New Roman" w:cs="Times New Roman"/>
          <w:sz w:val="24"/>
          <w:szCs w:val="24"/>
        </w:rPr>
        <w:t xml:space="preserve">ачальник Управления тарифной политики </w:t>
      </w:r>
    </w:p>
    <w:p w14:paraId="1B9CC681" w14:textId="4FD9C785" w:rsidR="0054751C" w:rsidRDefault="0054751C" w:rsidP="0054751C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B1BF5">
        <w:rPr>
          <w:rFonts w:ascii="Times New Roman" w:hAnsi="Times New Roman" w:cs="Times New Roman"/>
          <w:sz w:val="24"/>
          <w:szCs w:val="24"/>
        </w:rPr>
        <w:t>и инфраструктуры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BF5">
        <w:rPr>
          <w:rFonts w:ascii="Times New Roman" w:hAnsi="Times New Roman" w:cs="Times New Roman"/>
          <w:sz w:val="24"/>
          <w:szCs w:val="24"/>
        </w:rPr>
        <w:t>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Литвиненко А.В</w:t>
      </w:r>
      <w:r w:rsidRPr="001B1BF5">
        <w:rPr>
          <w:rFonts w:ascii="Times New Roman" w:hAnsi="Times New Roman" w:cs="Times New Roman"/>
          <w:sz w:val="24"/>
          <w:szCs w:val="24"/>
        </w:rPr>
        <w:t>.</w:t>
      </w:r>
    </w:p>
    <w:p w14:paraId="6877F729" w14:textId="77777777" w:rsidR="0054751C" w:rsidRDefault="0054751C" w:rsidP="0054751C">
      <w:pPr>
        <w:spacing w:after="0" w:line="276" w:lineRule="auto"/>
        <w:ind w:right="-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____.____.2023г.</w:t>
      </w:r>
    </w:p>
    <w:p w14:paraId="026E77AA" w14:textId="469C43A6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bookmarkStart w:id="1" w:name="_GoBack"/>
      <w:bookmarkEnd w:id="1"/>
      <w:r w:rsidRPr="00A5094E">
        <w:rPr>
          <w:rFonts w:ascii="Times New Roman" w:hAnsi="Times New Roman" w:cs="Times New Roman"/>
          <w:sz w:val="20"/>
          <w:szCs w:val="20"/>
        </w:rPr>
        <w:t>Олиниченко Д.В.</w:t>
      </w:r>
    </w:p>
    <w:p w14:paraId="73DC0D52" w14:textId="5FC1FC3B" w:rsidR="00A5094E" w:rsidRPr="00A5094E" w:rsidRDefault="00A5094E" w:rsidP="00A5094E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A5094E">
        <w:rPr>
          <w:rFonts w:ascii="Times New Roman" w:hAnsi="Times New Roman" w:cs="Times New Roman"/>
          <w:sz w:val="20"/>
          <w:szCs w:val="20"/>
        </w:rPr>
        <w:t>45500</w:t>
      </w:r>
    </w:p>
    <w:sectPr w:rsidR="00A5094E" w:rsidRPr="00A5094E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24E77"/>
    <w:rsid w:val="00074125"/>
    <w:rsid w:val="00116A3F"/>
    <w:rsid w:val="00177453"/>
    <w:rsid w:val="001E253F"/>
    <w:rsid w:val="002723E5"/>
    <w:rsid w:val="002D0958"/>
    <w:rsid w:val="00304B0B"/>
    <w:rsid w:val="00305961"/>
    <w:rsid w:val="003546E5"/>
    <w:rsid w:val="003D2CBB"/>
    <w:rsid w:val="0044022D"/>
    <w:rsid w:val="00452F28"/>
    <w:rsid w:val="00461968"/>
    <w:rsid w:val="004A1564"/>
    <w:rsid w:val="00545DBC"/>
    <w:rsid w:val="0054751C"/>
    <w:rsid w:val="00573FAC"/>
    <w:rsid w:val="0059610D"/>
    <w:rsid w:val="006660EB"/>
    <w:rsid w:val="006747DB"/>
    <w:rsid w:val="006F289B"/>
    <w:rsid w:val="00736431"/>
    <w:rsid w:val="00763490"/>
    <w:rsid w:val="007E791C"/>
    <w:rsid w:val="008C3B0C"/>
    <w:rsid w:val="009027CA"/>
    <w:rsid w:val="00922B66"/>
    <w:rsid w:val="00936470"/>
    <w:rsid w:val="00983AD9"/>
    <w:rsid w:val="009B74D6"/>
    <w:rsid w:val="009E75BB"/>
    <w:rsid w:val="00A3404C"/>
    <w:rsid w:val="00A5094E"/>
    <w:rsid w:val="00A72A7F"/>
    <w:rsid w:val="00BB4925"/>
    <w:rsid w:val="00BC16C2"/>
    <w:rsid w:val="00C545D4"/>
    <w:rsid w:val="00CA1B8E"/>
    <w:rsid w:val="00CD6C57"/>
    <w:rsid w:val="00D74010"/>
    <w:rsid w:val="00DB5C70"/>
    <w:rsid w:val="00EB04CD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  <w:style w:type="character" w:styleId="a7">
    <w:name w:val="FollowedHyperlink"/>
    <w:basedOn w:val="a0"/>
    <w:uiPriority w:val="99"/>
    <w:semiHidden/>
    <w:unhideWhenUsed/>
    <w:rsid w:val="001E253F"/>
    <w:rPr>
      <w:color w:val="954F72"/>
      <w:u w:val="single"/>
    </w:rPr>
  </w:style>
  <w:style w:type="paragraph" w:customStyle="1" w:styleId="msonormal0">
    <w:name w:val="msonormal"/>
    <w:basedOn w:val="a"/>
    <w:rsid w:val="001E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1E25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1E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E253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1E25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1E25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7</Pages>
  <Words>1911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Олиниченко Дмитрий Владимирович</cp:lastModifiedBy>
  <cp:revision>42</cp:revision>
  <dcterms:created xsi:type="dcterms:W3CDTF">2023-04-20T11:28:00Z</dcterms:created>
  <dcterms:modified xsi:type="dcterms:W3CDTF">2023-08-08T13:22:00Z</dcterms:modified>
</cp:coreProperties>
</file>